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6DF6" w14:textId="280897EB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по регулированию и надзору в отрасли связи при Министерстве цифрового развития Кыргызской Республики в соответствии с Законом Кыргызской Республики «О государственной гражданской службе и муниципальной службе» объявляет открытый конкурсный</w:t>
      </w:r>
      <w:r w:rsidR="00103410"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eading=h.gjdgxs" w:colFirst="0" w:colLast="0"/>
      <w:bookmarkEnd w:id="0"/>
      <w:r w:rsidR="00103410" w:rsidRPr="002538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зачисление в резерв кадров</w:t>
      </w:r>
      <w:r w:rsidR="00AF01A1" w:rsidRPr="002538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Службы по регулированию и надзору в отрасли связи при Министерстве цифрового развития Кыргызской Республики </w:t>
      </w:r>
      <w:r w:rsidR="00103410" w:rsidRPr="002538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старшие и младшие административные должности государственной гражданской службы.</w:t>
      </w:r>
    </w:p>
    <w:p w14:paraId="72E82BA3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3BC3CCFE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3B5564AE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7AEA50C8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085260E1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B4824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квалификационные требования ко всем группам административных государственных гражданских должностей.</w:t>
      </w:r>
    </w:p>
    <w:p w14:paraId="57EB73F4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D4D35C" w14:textId="77777777" w:rsidR="00CF2E41" w:rsidRPr="002538C2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старших групп административных государственных должностей:</w:t>
      </w:r>
    </w:p>
    <w:p w14:paraId="0BBD598D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Кыргызской Республики;</w:t>
      </w:r>
    </w:p>
    <w:p w14:paraId="7A2123B3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порядке рассмотрения обращений граждан»;</w:t>
      </w:r>
    </w:p>
    <w:p w14:paraId="6463940B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 Кыргызской Республики «О государственной гражданской службе и муниципальной службе»;</w:t>
      </w:r>
    </w:p>
    <w:p w14:paraId="5B335A50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нормативных правовых актах Кыргызской Республики»;</w:t>
      </w:r>
    </w:p>
    <w:p w14:paraId="5C1C939D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противодействии коррупции»;</w:t>
      </w:r>
    </w:p>
    <w:p w14:paraId="4F57E518" w14:textId="77777777" w:rsidR="00CF2E41" w:rsidRPr="002538C2" w:rsidRDefault="00CF2E41" w:rsidP="00CF2E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79FCBB9B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B62D1B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3AED5221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сбора, анализа, систематизации и обобщения информации;</w:t>
      </w:r>
    </w:p>
    <w:p w14:paraId="3D74966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подготовки аналитических документов;</w:t>
      </w:r>
    </w:p>
    <w:p w14:paraId="3CBBB6A7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области и применения его на практике;</w:t>
      </w:r>
    </w:p>
    <w:p w14:paraId="085B0375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эффективного сотрудничества с коллегами;</w:t>
      </w:r>
    </w:p>
    <w:p w14:paraId="26A04A5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ведения деловых переговоров;</w:t>
      </w:r>
    </w:p>
    <w:p w14:paraId="6E51A7BA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адаптации к новым условиям труда.</w:t>
      </w:r>
    </w:p>
    <w:p w14:paraId="4D9C7185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05BBEB57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практике;</w:t>
      </w:r>
    </w:p>
    <w:p w14:paraId="15400AE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планирования работы и правильного распределения служебного времени;</w:t>
      </w:r>
    </w:p>
    <w:p w14:paraId="54EFE0EA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оперативной реализации управленческих решений.</w:t>
      </w:r>
    </w:p>
    <w:p w14:paraId="11946167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97195" w14:textId="77777777" w:rsidR="00CF2E41" w:rsidRPr="002538C2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младших групп административных государственных должностей:</w:t>
      </w:r>
    </w:p>
    <w:p w14:paraId="5C370757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186DF" w14:textId="77777777" w:rsidR="00CF2E41" w:rsidRPr="002538C2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Кыргызской Республики;</w:t>
      </w:r>
    </w:p>
    <w:p w14:paraId="0F3FF2EE" w14:textId="77777777" w:rsidR="00CF2E41" w:rsidRPr="002538C2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Кыргызской Республики «О государственной гражданской службе и муниципальной службе»;</w:t>
      </w:r>
    </w:p>
    <w:p w14:paraId="235746BD" w14:textId="77777777" w:rsidR="00CF2E41" w:rsidRPr="002538C2" w:rsidRDefault="00CF2E41" w:rsidP="00CF2E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Типовая инструкция по делопроизводству в Кыргызской Республике, утвержденного постановлением Правительства Кыргызской Республики от 3 марта 2020 года № 120.</w:t>
      </w:r>
    </w:p>
    <w:p w14:paraId="664195ED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19A0F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Умения:</w:t>
      </w:r>
    </w:p>
    <w:p w14:paraId="0D20200C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качественного исполнения поручений вышестоящих руководителей;</w:t>
      </w:r>
    </w:p>
    <w:p w14:paraId="247A23BC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качественной подготовки документов, информации, ответов на запросы;</w:t>
      </w:r>
    </w:p>
    <w:p w14:paraId="7CB99FB0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проведения анализа отечественного и зарубежного опыта в соответствующей сфере и его использования в практической деятельности;</w:t>
      </w:r>
    </w:p>
    <w:p w14:paraId="78300C35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эффективного планирования своей деятельности в соответствии с должностными обязанностями;</w:t>
      </w:r>
    </w:p>
    <w:p w14:paraId="66515566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рассмотрения и подготовки ответов по обращениям граждан;</w:t>
      </w:r>
    </w:p>
    <w:p w14:paraId="5946058A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деловой переписки на государственном и/или официальном языке;</w:t>
      </w:r>
    </w:p>
    <w:p w14:paraId="6E4F7704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в команде.  </w:t>
      </w:r>
    </w:p>
    <w:p w14:paraId="7995C644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Навыки:</w:t>
      </w:r>
    </w:p>
    <w:p w14:paraId="5BBFF5DE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работы с нормативными правовыми актами и применения их на практике;</w:t>
      </w:r>
    </w:p>
    <w:p w14:paraId="24292372" w14:textId="075DCE4F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работы с оборудованием связи и правил его эксплуатации.</w:t>
      </w:r>
    </w:p>
    <w:p w14:paraId="270401B8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2C5B6" w14:textId="77777777" w:rsidR="00CF2E41" w:rsidRPr="002538C2" w:rsidRDefault="00CF2E41" w:rsidP="00CF2E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всех групп </w:t>
      </w:r>
      <w:r w:rsidRPr="00253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государственных должностей:</w:t>
      </w:r>
    </w:p>
    <w:p w14:paraId="4E27CE1A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 знание государственного и официального языков в объеме, необходимом для исполнения должностных обязанностей;</w:t>
      </w:r>
    </w:p>
    <w:p w14:paraId="681AA65E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- владение компьютерной грамотностью и оргтехникой, необходимыми программными продуктами </w:t>
      </w:r>
      <w:r w:rsidRPr="002538C2">
        <w:rPr>
          <w:rFonts w:ascii="Times New Roman" w:eastAsia="Times New Roman" w:hAnsi="Times New Roman" w:cs="Times New Roman"/>
          <w:color w:val="10131A"/>
          <w:sz w:val="28"/>
          <w:szCs w:val="28"/>
        </w:rPr>
        <w:t>Microsoft Office (Word, Excel, PowerPoint), информационно-правовая система «ТОКТОМ Мамлекет Про»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6D45B4" w14:textId="77777777" w:rsidR="00CF2E41" w:rsidRPr="002538C2" w:rsidRDefault="00CF2E41" w:rsidP="00CF2E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7F743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0A759C43" w14:textId="77777777" w:rsidR="00CF2E41" w:rsidRPr="002538C2" w:rsidRDefault="00CF2E41" w:rsidP="00CF2E41">
      <w:pPr>
        <w:pStyle w:val="7"/>
        <w:numPr>
          <w:ilvl w:val="2"/>
          <w:numId w:val="1"/>
        </w:numPr>
        <w:ind w:left="0" w:firstLine="709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Для старших групп административных государственных должностей:</w:t>
      </w:r>
    </w:p>
    <w:p w14:paraId="5CF85E6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B5C41" w14:textId="77777777" w:rsidR="00CF2E41" w:rsidRPr="002538C2" w:rsidRDefault="00CF2E41" w:rsidP="00CF2E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в сфере финансов и бухгалтерского учета;</w:t>
      </w:r>
    </w:p>
    <w:p w14:paraId="491F0F97" w14:textId="77777777" w:rsidR="00CF2E41" w:rsidRPr="002538C2" w:rsidRDefault="00CF2E41" w:rsidP="00CF2E41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5F5D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44D5E93D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«Экономика» по профилю: бухгалтерский учет, анализ и аудит, финансы и кредит.</w:t>
      </w:r>
    </w:p>
    <w:p w14:paraId="5D61ADB6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сертификат программы 1С – бухгалтерия.</w:t>
      </w:r>
    </w:p>
    <w:p w14:paraId="0752162F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7329AE3C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210E3799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3977AF8A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3F961B7F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CA9B338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54D749E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Указа Президента Кыргызской Республики «Об условиях оплаты труда государственных гражданских служащих и муниципальных служащих Кыргызской Республики» от 1 августа 2022 года УП № 266;</w:t>
      </w:r>
    </w:p>
    <w:p w14:paraId="577F7BE2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50C06691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«Об условиях оплаты труда работников, занятых обслуживанием государственных органов и органов местного самоуправления Кыргызской Республики» от 1 августа 2022 года № 433;</w:t>
      </w:r>
    </w:p>
    <w:p w14:paraId="002B9DE0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установлении норм командировочных расходов и порядке их возмещения» от 26 августа 2008 года № 471;</w:t>
      </w:r>
    </w:p>
    <w:p w14:paraId="24543BA5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4E80F54B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Положения о порядке предоставления пособия по временной нетрудоспособности, пособия по беременности и родам, утвержденного постановлением Правительства Кыргызской Республики от 18 сентября 2018 года № 434;</w:t>
      </w:r>
    </w:p>
    <w:p w14:paraId="444F29FE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 № 137.</w:t>
      </w:r>
    </w:p>
    <w:p w14:paraId="2C0AD6C2" w14:textId="77777777" w:rsidR="00CF2E41" w:rsidRPr="002538C2" w:rsidRDefault="00CF2E41" w:rsidP="00CF2E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в сфере государственных закупок;</w:t>
      </w:r>
    </w:p>
    <w:p w14:paraId="36DD9004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AC47D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0580E3DA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высшее профессиональное образование по направлению «Экономика и управление», «Юриспруденция» или в смежных областях.</w:t>
      </w:r>
    </w:p>
    <w:p w14:paraId="3CB1E029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сертификат специалиста по государственным закупкам.</w:t>
      </w:r>
    </w:p>
    <w:p w14:paraId="0EF1670E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5E0B359D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стаж государственной и/или муниципальной службы по совокупности не менее 1 года либо стаж работы в соответствующей профессиональной сфере не менее 3 лет.</w:t>
      </w:r>
    </w:p>
    <w:p w14:paraId="6F14A458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05F1BBC8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25BDAC38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 xml:space="preserve">Бюджетного кодекса Кыргызской Республики; </w:t>
      </w:r>
    </w:p>
    <w:p w14:paraId="78849B89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государственных закупках»;</w:t>
      </w:r>
    </w:p>
    <w:p w14:paraId="124FC3A5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Правительства Кыргызской Республики «Об утверждении Порядка ведения кассовых операций хозяйствующими субъектами и бюджетными учреждениями в Кыргызской Республике» от 12 июня 2018 года № 281;</w:t>
      </w:r>
    </w:p>
    <w:p w14:paraId="19114193" w14:textId="77777777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постановления Кабинета Министров Кыргызской Республики «О бюджетировании на программной основе» от 24 декабря 2021 года № 349;</w:t>
      </w:r>
    </w:p>
    <w:p w14:paraId="460D5375" w14:textId="7F9C9888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процедур государственных закупок 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Кыргызской Республики 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38C2" w:rsidRPr="002538C2">
        <w:rPr>
          <w:rFonts w:ascii="Times New Roman" w:eastAsia="Times New Roman" w:hAnsi="Times New Roman" w:cs="Times New Roman"/>
          <w:sz w:val="28"/>
          <w:szCs w:val="28"/>
        </w:rPr>
        <w:t>19 сентября 2023 года № 489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78C0B" w14:textId="72493293" w:rsidR="00CF2E41" w:rsidRPr="002538C2" w:rsidRDefault="00CF2E41" w:rsidP="00CF2E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по ведению бухгалтерского учета и финансовой отчётности в секторе государственного управления, утвержденного приказом Министерства финансов Кыргызской Республики от 25 декабря 2018 года </w:t>
      </w:r>
      <w:r w:rsidR="002538C2">
        <w:rPr>
          <w:rFonts w:ascii="Times New Roman" w:eastAsia="Times New Roman" w:hAnsi="Times New Roman" w:cs="Times New Roman"/>
          <w:sz w:val="28"/>
          <w:szCs w:val="28"/>
        </w:rPr>
        <w:br/>
      </w:r>
      <w:r w:rsidRPr="002538C2">
        <w:rPr>
          <w:rFonts w:ascii="Times New Roman" w:eastAsia="Times New Roman" w:hAnsi="Times New Roman" w:cs="Times New Roman"/>
          <w:sz w:val="28"/>
          <w:szCs w:val="28"/>
        </w:rPr>
        <w:t>№ 137.</w:t>
      </w:r>
    </w:p>
    <w:p w14:paraId="3BD441FC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4BA44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AA037" w14:textId="77777777" w:rsidR="00CF2E41" w:rsidRPr="002538C2" w:rsidRDefault="00CF2E41" w:rsidP="00CF2E41">
      <w:pPr>
        <w:pStyle w:val="7"/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Для младших групп административных государственных должностей:</w:t>
      </w:r>
    </w:p>
    <w:p w14:paraId="67C0FF76" w14:textId="77777777" w:rsidR="00CF2E41" w:rsidRPr="002538C2" w:rsidRDefault="00CF2E41" w:rsidP="008A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3D6B9" w14:textId="14D21B2C" w:rsidR="00CF2E41" w:rsidRPr="002538C2" w:rsidRDefault="00CF2E41" w:rsidP="00CF2E4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в сфере радиомониторинга по южному региону;</w:t>
      </w:r>
    </w:p>
    <w:p w14:paraId="79A13385" w14:textId="77777777" w:rsidR="00CF2E41" w:rsidRPr="002538C2" w:rsidRDefault="00CF2E41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C8A41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Уровень профессионального образования:</w:t>
      </w:r>
    </w:p>
    <w:p w14:paraId="60A0ABD0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высшее образование по направлению «экономика», «электроника, радиотехника и связь», «автоматизация и управление», «вычислительная техника и информационные технологии», «электроэнергетика и электротехника», «международные отношения» или смежных областях.</w:t>
      </w:r>
    </w:p>
    <w:p w14:paraId="0EEC405A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Стаж и опыт работы:</w:t>
      </w:r>
    </w:p>
    <w:p w14:paraId="186D84DB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без предъявления к стажу работы.</w:t>
      </w:r>
    </w:p>
    <w:p w14:paraId="3C8E75F6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Профессиональные компетенции:</w:t>
      </w:r>
    </w:p>
    <w:p w14:paraId="4050453E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Знания:</w:t>
      </w:r>
    </w:p>
    <w:p w14:paraId="627D446C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электрической и почтовой связи»;</w:t>
      </w:r>
    </w:p>
    <w:p w14:paraId="7AB6C876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 лицензионно-разрешительной системе в Кыргызской Республике»;</w:t>
      </w:r>
    </w:p>
    <w:p w14:paraId="51353FEA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Закона Кыргызской Республики «Об основах административной деятельности и административных процедурах»;</w:t>
      </w:r>
    </w:p>
    <w:p w14:paraId="02E1E754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2F742389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ab/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746.</w:t>
      </w:r>
    </w:p>
    <w:p w14:paraId="7145F34D" w14:textId="77777777" w:rsidR="00CF2E41" w:rsidRPr="002538C2" w:rsidRDefault="00CF2E41" w:rsidP="00CF2E41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85BBD" w14:textId="77777777" w:rsidR="00744D36" w:rsidRPr="002538C2" w:rsidRDefault="00744D36" w:rsidP="00CF2E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39AE2" w14:textId="77777777" w:rsidR="00CF2E41" w:rsidRPr="002538C2" w:rsidRDefault="00CF2E41" w:rsidP="00CF2E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конкурсе необходимо представить следующие документы в скоросшивателе:</w:t>
      </w:r>
    </w:p>
    <w:p w14:paraId="2F29B63B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14:paraId="6E40BF16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резюме с фото (с указанием номера телефона и электронной почты);</w:t>
      </w:r>
    </w:p>
    <w:p w14:paraId="44EF9E09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автобиография (с указанием сведений о наличии либо отсутствии судимости);</w:t>
      </w:r>
    </w:p>
    <w:p w14:paraId="378EA09A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75B40BE8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копия трудовой книжки (при наличии стажа работы), заверенная нотариально или по последнему месту работы;</w:t>
      </w:r>
    </w:p>
    <w:p w14:paraId="1739CCED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копии документов о присвоении ученой степени и ученого звания (при наличии);</w:t>
      </w:r>
    </w:p>
    <w:p w14:paraId="1F776D80" w14:textId="77777777" w:rsidR="00CF2E41" w:rsidRPr="002538C2" w:rsidRDefault="00CF2E41" w:rsidP="00CF2E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копия паспорта (оригинал паспорта или документа, удостоверяющего личность, предъявляется при подаче документов на конкурс, а также на этапе тестирования);</w:t>
      </w:r>
    </w:p>
    <w:p w14:paraId="43B09354" w14:textId="77777777" w:rsidR="00CF2E41" w:rsidRPr="002538C2" w:rsidRDefault="00CF2E41" w:rsidP="00CF2E41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38C2">
        <w:rPr>
          <w:rFonts w:ascii="Times New Roman" w:hAnsi="Times New Roman" w:cs="Times New Roman"/>
          <w:sz w:val="28"/>
          <w:szCs w:val="28"/>
        </w:rPr>
        <w:t>согласие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6810D076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A1BA0" w14:textId="77777777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>Лица, участвующие в конкурсе, могут дополнительно представить рекомендательные письма и сертификаты.</w:t>
      </w:r>
    </w:p>
    <w:p w14:paraId="775DFE0F" w14:textId="77777777" w:rsidR="00EE0953" w:rsidRPr="002538C2" w:rsidRDefault="00EE0953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B5BA" w14:textId="495A4225" w:rsidR="00CF2E41" w:rsidRPr="002538C2" w:rsidRDefault="002538C2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Документы для участия в конкурсе должны быть подшиты в скоросшиватель (папка Дело №) и предоставлены в </w:t>
      </w:r>
      <w:r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  <w:lang w:val="ky-KG"/>
        </w:rPr>
        <w:t>отдел кадров и делопроизводства Службы по регулированию и надзору в отрасли связи при Министерстве цифрового развития Кыргызской Республики</w:t>
      </w:r>
      <w:r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CF2E41" w:rsidRPr="002538C2">
        <w:rPr>
          <w:rFonts w:ascii="Times New Roman" w:eastAsia="Times New Roman" w:hAnsi="Times New Roman" w:cs="Times New Roman"/>
          <w:color w:val="10131A"/>
          <w:sz w:val="28"/>
          <w:szCs w:val="28"/>
        </w:rPr>
        <w:t>по адресу: г. Бишкек, ул. И. Ахунбаева 119,</w:t>
      </w:r>
      <w:r w:rsidR="00CF2E41" w:rsidRPr="002538C2">
        <w:rPr>
          <w:rFonts w:ascii="Times New Roman" w:eastAsia="Times New Roman" w:hAnsi="Times New Roman" w:cs="Times New Roman"/>
          <w:sz w:val="28"/>
          <w:szCs w:val="28"/>
        </w:rPr>
        <w:t xml:space="preserve"> каб. 106, </w:t>
      </w:r>
      <w:r w:rsidR="00EE0953" w:rsidRPr="002538C2">
        <w:rPr>
          <w:rFonts w:ascii="Times New Roman" w:eastAsia="Times New Roman" w:hAnsi="Times New Roman" w:cs="Times New Roman"/>
          <w:sz w:val="28"/>
          <w:szCs w:val="28"/>
        </w:rPr>
        <w:t>тел.: 54 30 55.</w:t>
      </w:r>
    </w:p>
    <w:p w14:paraId="4515B34D" w14:textId="77777777" w:rsidR="00EE0953" w:rsidRPr="002538C2" w:rsidRDefault="00EE0953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A74D4" w14:textId="0816A83D" w:rsidR="002538C2" w:rsidRDefault="002538C2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 октября по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 октября 2023 года (включительно) с 9.00 до 18.00 часов в рабочие дни</w:t>
      </w:r>
      <w:r w:rsidR="003226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3B0906" w14:textId="77777777" w:rsidR="00EE0953" w:rsidRPr="002538C2" w:rsidRDefault="00EE0953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BBA044" w14:textId="77777777" w:rsidR="003226C8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2538C2">
        <w:rPr>
          <w:rFonts w:ascii="Times New Roman" w:eastAsia="Times New Roman" w:hAnsi="Times New Roman" w:cs="Times New Roman"/>
          <w:sz w:val="28"/>
          <w:szCs w:val="28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9341CDD" w14:textId="6840F31D" w:rsidR="00CF2E41" w:rsidRPr="002538C2" w:rsidRDefault="00CF2E41" w:rsidP="00CF2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lastRenderedPageBreak/>
        <w:t>О месте и времени проведения конкурса, допущенным к нему лицам, будет сообщено дополнительно.</w:t>
      </w:r>
    </w:p>
    <w:p w14:paraId="460CFA27" w14:textId="5D2693CA" w:rsidR="00F12C76" w:rsidRPr="002538C2" w:rsidRDefault="00CF2E41" w:rsidP="008D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можно получить на </w:t>
      </w:r>
      <w:r w:rsidR="003226C8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2538C2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3226C8">
        <w:rPr>
          <w:rFonts w:ascii="Times New Roman" w:eastAsia="Times New Roman" w:hAnsi="Times New Roman" w:cs="Times New Roman"/>
          <w:sz w:val="28"/>
          <w:szCs w:val="28"/>
        </w:rPr>
        <w:t xml:space="preserve">Службы по регулированию и надзору в отрасли связи при Министерстве цифрового развития Кыргызской Республики </w:t>
      </w:r>
      <w:hyperlink r:id="rId5" w:history="1">
        <w:r w:rsidR="003226C8" w:rsidRPr="00A2212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https://nas.gov.kg/</w:t>
        </w:r>
      </w:hyperlink>
    </w:p>
    <w:sectPr w:rsidR="00F12C76" w:rsidRPr="002538C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E953D2A"/>
    <w:multiLevelType w:val="multilevel"/>
    <w:tmpl w:val="84AA006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)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3077" w:hanging="36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decimal"/>
      <w:lvlText w:val="%5."/>
      <w:lvlJc w:val="left"/>
      <w:pPr>
        <w:ind w:left="4517" w:hanging="360"/>
      </w:pPr>
    </w:lvl>
    <w:lvl w:ilvl="5">
      <w:start w:val="1"/>
      <w:numFmt w:val="decimal"/>
      <w:lvlText w:val="%6."/>
      <w:lvlJc w:val="left"/>
      <w:pPr>
        <w:ind w:left="5237" w:hanging="36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decimal"/>
      <w:lvlText w:val="%8."/>
      <w:lvlJc w:val="left"/>
      <w:pPr>
        <w:ind w:left="6677" w:hanging="360"/>
      </w:pPr>
    </w:lvl>
    <w:lvl w:ilvl="8">
      <w:start w:val="1"/>
      <w:numFmt w:val="decimal"/>
      <w:lvlText w:val="%9."/>
      <w:lvlJc w:val="left"/>
      <w:pPr>
        <w:ind w:left="7397" w:hanging="360"/>
      </w:pPr>
    </w:lvl>
  </w:abstractNum>
  <w:abstractNum w:abstractNumId="2" w15:restartNumberingAfterBreak="0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408366">
    <w:abstractNumId w:val="1"/>
  </w:num>
  <w:num w:numId="2" w16cid:durableId="1326397014">
    <w:abstractNumId w:val="3"/>
  </w:num>
  <w:num w:numId="3" w16cid:durableId="458108073">
    <w:abstractNumId w:val="4"/>
  </w:num>
  <w:num w:numId="4" w16cid:durableId="1753578395">
    <w:abstractNumId w:val="5"/>
  </w:num>
  <w:num w:numId="5" w16cid:durableId="2012566379">
    <w:abstractNumId w:val="0"/>
  </w:num>
  <w:num w:numId="6" w16cid:durableId="410851900">
    <w:abstractNumId w:val="2"/>
  </w:num>
  <w:num w:numId="7" w16cid:durableId="188379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E41"/>
    <w:rsid w:val="000943E8"/>
    <w:rsid w:val="00103410"/>
    <w:rsid w:val="002538C2"/>
    <w:rsid w:val="002F1F58"/>
    <w:rsid w:val="003226C8"/>
    <w:rsid w:val="006C0B77"/>
    <w:rsid w:val="00744D36"/>
    <w:rsid w:val="008242FF"/>
    <w:rsid w:val="00870751"/>
    <w:rsid w:val="008A16B3"/>
    <w:rsid w:val="008D4B07"/>
    <w:rsid w:val="00922C48"/>
    <w:rsid w:val="00A363CA"/>
    <w:rsid w:val="00AF01A1"/>
    <w:rsid w:val="00B915B7"/>
    <w:rsid w:val="00CF2E41"/>
    <w:rsid w:val="00EA59DF"/>
    <w:rsid w:val="00EE095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846"/>
  <w15:docId w15:val="{7502AFDE-6EAE-4558-8303-2DCD215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0953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2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2023-08-14T06:05:00Z</dcterms:created>
  <dcterms:modified xsi:type="dcterms:W3CDTF">2023-10-06T05:08:00Z</dcterms:modified>
</cp:coreProperties>
</file>