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E" w:rsidRPr="005B024E" w:rsidRDefault="005B024E" w:rsidP="005B024E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4E" w:rsidRPr="005B024E" w:rsidRDefault="005B024E" w:rsidP="005B024E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ПРАВИТЕЛЬСТВО КЫРГ</w:t>
      </w:r>
      <w:bookmarkStart w:id="0" w:name="_GoBack"/>
      <w:bookmarkEnd w:id="0"/>
      <w:r w:rsidRPr="005B024E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ЫЗСКОЙ РЕСПУБЛИКИ</w:t>
      </w:r>
    </w:p>
    <w:p w:rsidR="005B024E" w:rsidRPr="005B024E" w:rsidRDefault="005B024E" w:rsidP="005B024E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ПОСТАНОВЛЕНИЕ</w:t>
      </w:r>
    </w:p>
    <w:p w:rsidR="005B024E" w:rsidRPr="005B024E" w:rsidRDefault="005B024E" w:rsidP="005B02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20 апреля 2021 года № 156</w:t>
      </w:r>
    </w:p>
    <w:p w:rsidR="005B024E" w:rsidRPr="005B024E" w:rsidRDefault="005B024E" w:rsidP="005B024E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Об утверждении Перечня 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и внесении изменений в некоторые решения Правительства Кыргызской Республики в сфере нетарифного регулирования</w:t>
      </w:r>
    </w:p>
    <w:p w:rsidR="005B024E" w:rsidRPr="005B024E" w:rsidRDefault="005B024E" w:rsidP="005B024E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</w:t>
      </w:r>
      <w:proofErr w:type="spellStart"/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постановлени</w:t>
      </w:r>
      <w:proofErr w:type="spellEnd"/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й</w:t>
      </w:r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Кабинета Министров КР от </w:t>
      </w:r>
      <w:hyperlink r:id="rId5" w:history="1">
        <w:r w:rsidRPr="005B024E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19 мая 2021 года № 1</w:t>
        </w:r>
        <w:r w:rsidRPr="005B024E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ky-KG" w:eastAsia="ru-RU"/>
          </w:rPr>
          <w:t>1</w:t>
        </w:r>
      </w:hyperlink>
      <w:r w:rsidRPr="005B024E">
        <w:rPr>
          <w:rFonts w:ascii="Arial" w:eastAsia="Times New Roman" w:hAnsi="Arial" w:cs="Arial"/>
          <w:i/>
          <w:iCs/>
          <w:color w:val="0000FF"/>
          <w:sz w:val="24"/>
          <w:szCs w:val="24"/>
          <w:lang w:val="ky-KG" w:eastAsia="ru-RU"/>
        </w:rPr>
        <w:t>, </w:t>
      </w:r>
      <w:hyperlink r:id="rId6" w:history="1">
        <w:r w:rsidRPr="005B024E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ky-KG" w:eastAsia="ru-RU"/>
          </w:rPr>
          <w:t>11 июня 2021 года № 26</w:t>
        </w:r>
      </w:hyperlink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приведения нормативных правовых актов в соответствие со структурой Правительства Кыргызской Республики, утвержденной </w:t>
      </w:r>
      <w:hyperlink r:id="rId7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 от 3 февраля 2021 года № 4358-VI, руководствуясь статьями </w:t>
      </w:r>
      <w:hyperlink r:id="rId8" w:anchor="st_9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 </w:t>
      </w:r>
      <w:hyperlink r:id="rId9" w:anchor="st_11_1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11-1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Закона Кыргызской Республики "О государственном регулировании внешнеторговой деятельности в Кыргызской Республике", статьями </w:t>
      </w:r>
      <w:hyperlink r:id="rId10" w:anchor="st_10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 </w:t>
      </w:r>
      <w:hyperlink r:id="rId11" w:anchor="st_17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конституционного Закона Кыргызской Республики "О Правительстве Кыргызской Республики", Правительство Кыргызской Республики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ПОСТАНОВЛЯЕТ: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Утвердить </w:t>
      </w:r>
      <w:hyperlink r:id="rId12" w:anchor="pr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согласно приложению.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Внести в </w:t>
      </w:r>
      <w:hyperlink r:id="rId13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 </w:t>
      </w:r>
      <w:hyperlink r:id="rId14" w:anchor="pr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Временного положения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лицензирования импорта, экспорта вооружений и военной техники, а также иной продукции военного назначения" от 3 февраля 2017 года № 67 следующие изменения: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во </w:t>
      </w:r>
      <w:hyperlink r:id="rId15" w:anchor="pr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Временном положении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лицензирования импорта, экспорта вооружений и военной техники, а также иной продукции военного назначения, утвержденном вышеуказанным </w:t>
      </w:r>
      <w:hyperlink r:id="rId16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пункте 3 слова "Министерство экономики" заменить словами "Министерство экономики и финансов";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 </w:t>
      </w:r>
      <w:hyperlink r:id="rId17" w:anchor="pr1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 Временному положению слова "Министерство экономики" заменить словами "Министерство экономики и финансов".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Внести в </w:t>
      </w:r>
      <w:hyperlink r:id="rId18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порядке выдачи электронного разрешительного документа (лицензии/заключения/разрешения) на экспорт/импорт/транзит товаров, включенных в Единый перечень товаров, к которым применяются меры нетарифного регулирования в торговле с третьими странами по принципу "единого окна" от 26 декабря 2019 года № 708 следующие изменения: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пункт 2 изложить в следующей редакции: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"2. Государственным органам, определяемым соответствующим решением Правительства Кыргызской Республики, организациям-экспертам и лицензиарам по лицензированию экспорта и импорта специфических товаров, включенных в Единый перечень товаров, к которым применяются меры нетарифного регулирования в торговле с третьими странами, и уполномоченному государственному органу в сфере таможенного дела руководствоваться Протоколом о мерах нетарифного регулирования в отношении третьих стран, решениями Коллегии Евразийской экономической комиссии "О нормативных правовых актах в области нетарифного регулирования" от 16 августа 2012 года № 134, "О мерах нетарифного регулирования" от 21 апреля 2015 года № 30 и настоящим постановлением.";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 </w:t>
      </w:r>
      <w:hyperlink r:id="rId19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выдачи электронного разрешительного документа (лицензии/заключения/разрешения) на экспорт/импорт/транзит товаров, включенных в Единый перечень товаров, к которым применяются меры нетарифного регулирования в торговле с третьими странами по принципу "единого окна", утвержденном вышеуказанным </w:t>
      </w:r>
      <w:hyperlink r:id="rId20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абзаце тринадцатом пункта 6 слова "при Министерстве экономики" заменить словами "при Министерстве экономики и финансов";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26 изложить в следующей редакции: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"26. Электронный разрешительный документ считается выданным с момента подписания электронного разрешительного документа электронной подписью соответствующего руководителя или руководителя структурного подразделения органа-лицензиара.";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подпункт 5 пункта 29 признать утратившим силу;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30 изложить в следующей редакции: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"30. Заявитель вправе обжаловать решение организации-эксперта об отказе в выдаче экспертного заключения в административном, (досудебном) порядке, в соответствии с </w:t>
      </w:r>
      <w:hyperlink r:id="rId21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основах административной деятельности и административных процедурах.";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абзац первый пункта 41 после слов "сбоев в ИСЕО" дополнить словами "и/или до запуска ИСЕО в промышленном режиме".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Внести в </w:t>
      </w:r>
      <w:hyperlink r:id="rId22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Правительства Кыргызской Республики "Об уполномоченном органе Кыргызской Республики по реализации Конвенции о запрещении разработки, производства и накопления запасов бактериологического (биологического) и токсинного оружия и об их уничтожении, подписанной 10 апреля </w:t>
      </w: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1972 года в городах Москва, Лондон и Вашингтон" от 8 июня 2020 года № 310 следующее изменение: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пункте 1 слова "Министерство экономики" заменить словами "Министерство экономики и финансов".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Признать утратившими силу: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</w:t>
      </w:r>
      <w:hyperlink r:id="rId23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Перечня 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и внесении изменений в некоторые решения Правительства Кыргызской Республики" от 24 марта 2016 года № 142;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 </w:t>
      </w:r>
      <w:hyperlink r:id="rId24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изменений в </w:t>
      </w:r>
      <w:hyperlink r:id="rId25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Перечня организаций-экспертов и лицензиаров по лицензированию экспорта и импорта специфических товаров, включенных в Единый перечень товаров, к которым применяются меры нетарифного регулирования в торговле с третьими странами, и внесении дополнений и изменений в некоторые решения Правительства Кыргызской Республики" от 24 марта 2016 года № 142" от 22 мая 2017 года № 300;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 </w:t>
      </w:r>
      <w:hyperlink r:id="rId26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изменения в </w:t>
      </w:r>
      <w:hyperlink r:id="rId27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Перечня организаций-экспертов и лицензиаров по лицензированию экспорта и импорта специфических товаров, включенных в Единый перечень товаров, к которым применяются меры нетарифного регулирования в торговле с третьими странами, и внесении дополнений и изменений в некоторые решения Правительства Кыргызской Республики" от 24 марта 2016 года № 142" от 2 ноября 2018 года № 518;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пункт 2 </w:t>
      </w:r>
      <w:hyperlink r:id="rId28" w:history="1">
        <w:r w:rsidRPr="005B02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изменений в некоторые решения Правительства Кыргызской Республики по вопросу определения уполномоченных органов в сфере нетарифного регулирования" от 22 июля 2020 года № 392.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Настоящее постановление вступает в силу со дня официального опубликования.</w:t>
      </w:r>
    </w:p>
    <w:p w:rsidR="005B024E" w:rsidRPr="005B024E" w:rsidRDefault="005B024E" w:rsidP="005B024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Опубликован в газете "</w:t>
      </w:r>
      <w:proofErr w:type="spellStart"/>
      <w:r w:rsidRPr="005B024E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Эркин</w:t>
      </w:r>
      <w:proofErr w:type="spellEnd"/>
      <w:r w:rsidRPr="005B024E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 xml:space="preserve"> </w:t>
      </w:r>
      <w:proofErr w:type="spellStart"/>
      <w:r w:rsidRPr="005B024E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Тоо</w:t>
      </w:r>
      <w:proofErr w:type="spellEnd"/>
      <w:r w:rsidRPr="005B024E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" от 30 апреля 2021 года № 38</w:t>
      </w:r>
    </w:p>
    <w:p w:rsidR="005B024E" w:rsidRPr="005B024E" w:rsidRDefault="005B024E" w:rsidP="005B02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024E" w:rsidRPr="005B024E" w:rsidTr="005B024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ky-KG" w:eastAsia="ru-RU"/>
              </w:rPr>
              <w:t>Премьер-министр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ky-KG" w:eastAsia="ru-RU"/>
              </w:rPr>
              <w:t>У.А. Марипов</w:t>
            </w:r>
          </w:p>
        </w:tc>
      </w:tr>
    </w:tbl>
    <w:p w:rsidR="005B024E" w:rsidRPr="005B024E" w:rsidRDefault="005B024E" w:rsidP="005B024E">
      <w:pPr>
        <w:shd w:val="clear" w:color="auto" w:fill="FFFFFF"/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024E" w:rsidRPr="005B024E" w:rsidTr="005B024E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bookmarkStart w:id="1" w:name="pr"/>
            <w:bookmarkEnd w:id="1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5B024E" w:rsidRPr="005B024E" w:rsidRDefault="005B024E" w:rsidP="005B024E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ПЕРЕЧЕНЬ</w:t>
      </w:r>
      <w:r w:rsidRPr="005B024E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</w:t>
      </w:r>
    </w:p>
    <w:p w:rsidR="005B024E" w:rsidRPr="005B024E" w:rsidRDefault="005B024E" w:rsidP="005B024E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lastRenderedPageBreak/>
        <w:t>(В редакции постановления Кабинета Министров КР от </w:t>
      </w:r>
      <w:hyperlink r:id="rId29" w:history="1">
        <w:r w:rsidRPr="005B024E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19 мая 2021 года № 11</w:t>
        </w:r>
      </w:hyperlink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 </w:t>
      </w:r>
      <w:r w:rsidRPr="005B024E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fldChar w:fldCharType="begin"/>
      </w:r>
      <w:r w:rsidRPr="005B024E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instrText xml:space="preserve"> HYPERLINK "http://cbd.minjust.gov.kg/act/view/ru-ru/158292?cl=ru-ru" </w:instrText>
      </w:r>
      <w:r w:rsidRPr="005B024E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fldChar w:fldCharType="separate"/>
      </w:r>
      <w:r w:rsidRPr="005B024E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t>11 июня 2021 года № 26</w:t>
      </w:r>
      <w:r w:rsidRPr="005B024E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fldChar w:fldCharType="end"/>
      </w:r>
      <w:r w:rsidRPr="005B024E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767"/>
        <w:gridCol w:w="3721"/>
        <w:gridCol w:w="2363"/>
      </w:tblGrid>
      <w:tr w:rsidR="005B024E" w:rsidRPr="005B024E" w:rsidTr="005B024E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организации-эксперта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  <w:tr w:rsidR="005B024E" w:rsidRPr="005B024E" w:rsidTr="005B024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1. Товары,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Озоноразрушающие</w:t>
            </w:r>
            <w:proofErr w:type="spellEnd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вещества согласно позиции 2.1 Единого перечня, утвержденного Решением Коллегии Евразийской экономической комиссии от 16 августа 2012 года № 134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по экологии и климату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Средства защиты растений согласно позиции 2.2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сельского, водного хозяйства и развития регионов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Опасные отходы согласно позиции 2.3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по экологии и климату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Коллекции и предметы коллекционирования по минералогии и палеонтологии согласно позиции 2.4 Единого перечня, утвержденного 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Министерство энергетики и промышленности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Дикие живые животные, отдельные дикорастущие растения и дикорастущее лекарственное сырье согласно позиции 2.6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по экологии и климату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Редкие и находящиеся под угрозой исчезновения виды диких живых животных и дикорастущих растений, включенные в красные книги государств-членов Евразийского экономического союза, согласно позиции 2.8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по экологии и климату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Драгоценные камни согласно позиции 2.9 Единого перечня, утвержденного Решением Коллегии Евразийской экономической комиссии от 21 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Департамент драгоценных металлов при Министерстве экономики и финансов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Драгоценные металлы и сырьевые товары, содержащие драгоценные металлы, согласно позиции 2.10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Департамент драгоценных металлов при Министерстве экономики и финансов Кыргызской Республики; Министерство энергетики и промышленности Кыргызской Республики (при вывозе руды и концентратов драгоценных металлов и сырьевых товаров, содержащих драгоценные металлы)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Виды минерального сырья согласно позиции 2.11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энергетики и промышленности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Наркотические средства, психотропные вещества и их </w:t>
            </w:r>
            <w:proofErr w:type="spellStart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согласно позиции 2.12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и социального развития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и социального развития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Лекарственные средства согласно позиции 2.14 Единого перечня, утвержденного Решением Коллегии Евразийской экономической комиссии от 21 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Министерство здравоохранения и социального развития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и социального развития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Ядовитые вещества, не являющиеся </w:t>
            </w:r>
            <w:proofErr w:type="spellStart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наркотических средств и психотропных веществ, согласно позиции 2.13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и социального развития Кыргызской Республики, Государственный комитет по экологии и климату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Радиоэлектронные средства и (или) высокочастотные устройства гражданского назначения, в том числе встроенные либо входящие в состав других товаров, согласно позиции 2.16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Государственное агентство связи при Министерстве цифрового развития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Специальные технические средства, предназначенные для негласного получения информации, согласно позиции 2.17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Шифровальные (криптографические) средства согласно позиции 2.19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Культурные ценности, документы национальных архивных фондов, оригиналы архивных документов согласно позиции 2.20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культуры, информации, спорта и молодежной политики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Органы и ткани человека, кровь и ее компоненты, образцы биологических материалов человека согласно позиции 2.21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и социального развития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Служебное и гражданское оружие, его основные (составные) части и патроны к нему согласно позиции 2.22 Единого перечня, утвержденного Решением Коллегии Евразийской 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Министерство внутренних дел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Информация о недрах по районам и месторождениям топливно-энергетического и минерального сырья согласно позиции 2.23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энергетики и промышленности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Средства защиты растений и другие стойкие органические загрязнители, подлежащие использованию в исследованиях лабораторного масштаба, а также в качестве эталонного стандарта, согласно позиции 2.30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сельского, водного хозяйства и развития регионов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2. Товары, в отношении которых принято решение об установлении тарифной квоты, импортной (специальной) квоты в качестве специальной защитной меры и о выдаче лицензии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Отдельные виды сельскохозяйственных товаров, в отношении которых принято решение об установлении тарифной квоты и о выдаче лицензии, согласно позиции 2.27 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Министерство сельского, водного хозяйства и развития регионов Кыргызской Республики, 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val="ky-KG" w:eastAsia="ru-RU"/>
              </w:rPr>
              <w:t>ң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Государственная инспекция по ветеринарной и фитосанитарной безопасности при Министерстве сельского, водного хозяйства и развития </w:t>
            </w: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регионов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Горячекатаный прокат, в отношении которого принято решение об установлении специальной квоты и о выдаче лицензии, согласно позиции 2.29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энергетики и промышленности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5B024E" w:rsidRPr="005B024E" w:rsidTr="005B024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3. Товары, в отношении которых введено автоматическое лицензирование (наблюдение)</w:t>
            </w:r>
          </w:p>
        </w:tc>
      </w:tr>
      <w:tr w:rsidR="005B024E" w:rsidRPr="005B024E" w:rsidTr="005B024E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Отдельные виды труб стальных, в отношении которых введено автоматическое лицензирование (наблюдение) при импорте в соответствии с Решением Коллегии Евразийской экономической комиссии от 4 июня 2019 года № 90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энергетики и промышленности Кыргызской Республики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4E" w:rsidRPr="005B024E" w:rsidRDefault="005B024E" w:rsidP="005B024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B02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финансов Кыргызской Республики</w:t>
            </w:r>
          </w:p>
        </w:tc>
      </w:tr>
    </w:tbl>
    <w:p w:rsidR="005B024E" w:rsidRPr="005B024E" w:rsidRDefault="005B024E" w:rsidP="005B024E">
      <w:pPr>
        <w:shd w:val="clear" w:color="auto" w:fill="FFFFFF"/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02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721FA9" w:rsidRDefault="005B024E"/>
    <w:sectPr w:rsidR="0072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E"/>
    <w:rsid w:val="002D4773"/>
    <w:rsid w:val="005B024E"/>
    <w:rsid w:val="005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1A9F-D896-4026-98CC-555BCBF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541?cl=ru-ru" TargetMode="External"/><Relationship Id="rId13" Type="http://schemas.openxmlformats.org/officeDocument/2006/relationships/hyperlink" Target="http://cbd.minjust.gov.kg/act/view/ru-ru/98768?cl=ru-ru" TargetMode="External"/><Relationship Id="rId18" Type="http://schemas.openxmlformats.org/officeDocument/2006/relationships/hyperlink" Target="http://cbd.minjust.gov.kg/act/view/ru-ru/158273?cl=ru-ru" TargetMode="External"/><Relationship Id="rId26" Type="http://schemas.openxmlformats.org/officeDocument/2006/relationships/hyperlink" Target="http://cbd.minjust.gov.kg/act/view/ru-ru/12689?cl=ru-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bd.minjust.gov.kg/act/view/ru-ru/111254?cl=ru-ru" TargetMode="External"/><Relationship Id="rId7" Type="http://schemas.openxmlformats.org/officeDocument/2006/relationships/hyperlink" Target="http://cbd.minjust.gov.kg/act/view/ru-ru/88114?cl=ru-ru" TargetMode="External"/><Relationship Id="rId12" Type="http://schemas.openxmlformats.org/officeDocument/2006/relationships/hyperlink" Target="http://cbd.minjust.gov.kg/act/view/ru-ru/158249?cl=ru-ru" TargetMode="External"/><Relationship Id="rId17" Type="http://schemas.openxmlformats.org/officeDocument/2006/relationships/hyperlink" Target="http://cbd.minjust.gov.kg/act/view/ru-ru/98768?cl=ru-ru" TargetMode="External"/><Relationship Id="rId25" Type="http://schemas.openxmlformats.org/officeDocument/2006/relationships/hyperlink" Target="http://cbd.minjust.gov.kg/act/view/ru-ru/99102?cl=ru-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98768?cl=ru-ru" TargetMode="External"/><Relationship Id="rId20" Type="http://schemas.openxmlformats.org/officeDocument/2006/relationships/hyperlink" Target="http://cbd.minjust.gov.kg/act/view/ru-ru/158273?cl=ru-ru" TargetMode="External"/><Relationship Id="rId29" Type="http://schemas.openxmlformats.org/officeDocument/2006/relationships/hyperlink" Target="http://cbd.minjust.gov.kg/act/view/ru-ru/158278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58292?cl=ru-ru" TargetMode="External"/><Relationship Id="rId11" Type="http://schemas.openxmlformats.org/officeDocument/2006/relationships/hyperlink" Target="http://cbd.minjust.gov.kg/act/view/ru-ru/203685?cl=ru-ru" TargetMode="External"/><Relationship Id="rId24" Type="http://schemas.openxmlformats.org/officeDocument/2006/relationships/hyperlink" Target="http://cbd.minjust.gov.kg/act/view/ru-ru/98808?cl=ru-ru" TargetMode="External"/><Relationship Id="rId5" Type="http://schemas.openxmlformats.org/officeDocument/2006/relationships/hyperlink" Target="http://cbd.minjust.gov.kg/act/view/ru-ru/158278?cl=ru-ru" TargetMode="External"/><Relationship Id="rId15" Type="http://schemas.openxmlformats.org/officeDocument/2006/relationships/hyperlink" Target="http://cbd.minjust.gov.kg/act/view/ru-ru/98768?cl=ru-ru" TargetMode="External"/><Relationship Id="rId23" Type="http://schemas.openxmlformats.org/officeDocument/2006/relationships/hyperlink" Target="http://cbd.minjust.gov.kg/act/view/ru-ru/99102?cl=ru-ru" TargetMode="External"/><Relationship Id="rId28" Type="http://schemas.openxmlformats.org/officeDocument/2006/relationships/hyperlink" Target="http://cbd.minjust.gov.kg/act/view/ru-ru/157786?cl=ru-ru" TargetMode="External"/><Relationship Id="rId10" Type="http://schemas.openxmlformats.org/officeDocument/2006/relationships/hyperlink" Target="http://cbd.minjust.gov.kg/act/view/ru-ru/203685?cl=ru-ru" TargetMode="External"/><Relationship Id="rId19" Type="http://schemas.openxmlformats.org/officeDocument/2006/relationships/hyperlink" Target="http://cbd.minjust.gov.kg/act/view/ru-ru/158274?cl=ru-ru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cbd.minjust.gov.kg/act/view/ru-ru/541?cl=ru-ru" TargetMode="External"/><Relationship Id="rId14" Type="http://schemas.openxmlformats.org/officeDocument/2006/relationships/hyperlink" Target="http://cbd.minjust.gov.kg/act/view/ru-ru/98768?cl=ru-ru" TargetMode="External"/><Relationship Id="rId22" Type="http://schemas.openxmlformats.org/officeDocument/2006/relationships/hyperlink" Target="http://cbd.minjust.gov.kg/act/view/ru-ru/157872?cl=ru-ru" TargetMode="External"/><Relationship Id="rId27" Type="http://schemas.openxmlformats.org/officeDocument/2006/relationships/hyperlink" Target="http://cbd.minjust.gov.kg/act/view/ru-ru/99102?cl=ru-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</Company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2021-09-27T10:42:00Z</dcterms:created>
  <dcterms:modified xsi:type="dcterms:W3CDTF">2021-09-27T10:43:00Z</dcterms:modified>
</cp:coreProperties>
</file>